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32" w:rsidRPr="005D1532" w:rsidRDefault="005D1532" w:rsidP="005D15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1532">
        <w:rPr>
          <w:rFonts w:ascii="Times New Roman" w:hAnsi="Times New Roman" w:cs="Times New Roman"/>
          <w:sz w:val="24"/>
          <w:szCs w:val="24"/>
        </w:rPr>
        <w:t>Сведения о наличии оборудования для реализации программ для работы с детьми с ОВЗ</w:t>
      </w:r>
    </w:p>
    <w:p w:rsidR="005D1532" w:rsidRPr="005D1532" w:rsidRDefault="005D1532" w:rsidP="005D1532">
      <w:pPr>
        <w:rPr>
          <w:rFonts w:ascii="Times New Roman" w:hAnsi="Times New Roman" w:cs="Times New Roman"/>
          <w:sz w:val="24"/>
          <w:szCs w:val="24"/>
        </w:rPr>
      </w:pPr>
      <w:r w:rsidRPr="005D153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818"/>
      </w:tblGrid>
      <w:tr w:rsidR="005D1532" w:rsidRPr="005D1532" w:rsidTr="005D1532">
        <w:trPr>
          <w:jc w:val="center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сорта, средств обучения и воспитания, в том числе приспособленных для использования детьми-инвалидами и лиц с ограниченными возможностями здоровья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Для детей с ОВЗ оборудован кабинет учителя-логопеда и развивающая предметно-пространственная среда в группе для проведения подгрупповых и индивидуальных коррекционно-развивающих занятий с детьми, имеющими тяжелые нарушения речи</w:t>
            </w:r>
          </w:p>
        </w:tc>
      </w:tr>
      <w:tr w:rsidR="005D1532" w:rsidRPr="005D1532" w:rsidTr="005D1532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Не требуется создание особых условий</w:t>
            </w:r>
          </w:p>
        </w:tc>
      </w:tr>
      <w:tr w:rsidR="005D1532" w:rsidRPr="005D1532" w:rsidTr="005D1532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Условия питания и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32" w:rsidRPr="005D1532" w:rsidTr="005D1532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обучения и воспитания, в том числе </w:t>
            </w:r>
            <w:proofErr w:type="gramStart"/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приспособленных</w:t>
            </w:r>
            <w:proofErr w:type="gramEnd"/>
            <w:r w:rsidRPr="005D1532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данной категории детей осуществляется с учетом возрастных особенностей, состояния здоровья, а именно разработан щадящий режим дня, адаптированная образовательная программа. Адаптированная образовательная программа разработана с учетом особенностей развития детей с ТНР (ОНР и ФФНР), основной </w:t>
            </w:r>
            <w:proofErr w:type="gramStart"/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Pr="005D153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является коррекция нарушений развития и социальной адаптации.</w:t>
            </w:r>
          </w:p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Формы работы:</w:t>
            </w:r>
          </w:p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-        Индивидуализация образовательного процесса детей с ОВЗ</w:t>
            </w:r>
          </w:p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-        Целенаправленность развития способностей данной категории детей на взаимодействие и коммуникацию со сверстниками</w:t>
            </w:r>
          </w:p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-        Развитие и выявление способностей детей с ОВЗ</w:t>
            </w:r>
          </w:p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-        Вовлечение детей-инвалидов и лиц с ОВЗ в доступные им творческие и интеллектуальные соревнования, проектно-</w:t>
            </w:r>
            <w:r w:rsidRPr="005D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 деятельность</w:t>
            </w:r>
          </w:p>
        </w:tc>
      </w:tr>
      <w:tr w:rsidR="005D1532" w:rsidRPr="005D1532" w:rsidTr="005D1532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охраны здоровья детей-инвалидов и лиц с ограниченными возможностями здоровья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оснащено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опасности.</w:t>
            </w:r>
          </w:p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Для оказания доврачебной первичной медицинской помощи в детском саду функционирует медицинский кабинет</w:t>
            </w:r>
            <w:proofErr w:type="gramStart"/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едицинский кабинет оснащен оборудованием, инвентарем и инструментарием в соответствии с СанПиН 2.4.1.3049-13.</w:t>
            </w:r>
          </w:p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организовано психолого-педагогическое сопровождение детей-инвалидов и лиц с ограниченными возможностями здоровья.</w:t>
            </w:r>
          </w:p>
        </w:tc>
      </w:tr>
      <w:tr w:rsidR="005D1532" w:rsidRPr="005D1532" w:rsidTr="005D1532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системам и информационно-телекоммуникационным сетям детей-инвалидов или лиц с ограниченными возможностями здоровья.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системам и электронным образовательным ресурсам детей-инвалидов или лиц с ограниченными возможностями здоровья в детском саду не предусмотрен.</w:t>
            </w:r>
          </w:p>
        </w:tc>
      </w:tr>
      <w:tr w:rsidR="005D1532" w:rsidRPr="005D1532" w:rsidTr="005D1532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ресурсы, к которым обеспечивается доступ детей-инвалидов или лиц с ограниченными возможностями здоровья.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32" w:rsidRPr="005D1532" w:rsidTr="005D1532">
        <w:trPr>
          <w:jc w:val="center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детей-инвалидов или лиц с ограниченными возможностями здоровья.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32" w:rsidRPr="005D1532" w:rsidRDefault="005D1532" w:rsidP="005D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32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детей-инвалидов или лиц с ограниченными возможностями здоровья не предусмотрены.</w:t>
            </w:r>
          </w:p>
        </w:tc>
      </w:tr>
      <w:bookmarkEnd w:id="0"/>
    </w:tbl>
    <w:p w:rsidR="00491B00" w:rsidRDefault="00491B00"/>
    <w:sectPr w:rsidR="0049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32"/>
    <w:rsid w:val="00491B00"/>
    <w:rsid w:val="005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Company>Krokoz™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2019-07-16T12:29:00Z</dcterms:created>
  <dcterms:modified xsi:type="dcterms:W3CDTF">2019-07-16T12:31:00Z</dcterms:modified>
</cp:coreProperties>
</file>