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4C8" w:rsidRDefault="00E75AEC" w:rsidP="00E75AEC">
      <w:pPr>
        <w:jc w:val="center"/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</w:pPr>
      <w:bookmarkStart w:id="0" w:name="_GoBack"/>
      <w:r w:rsidRPr="00E75AEC">
        <w:rPr>
          <w:rStyle w:val="a3"/>
          <w:rFonts w:ascii="Times New Roman" w:hAnsi="Times New Roman" w:cs="Times New Roman"/>
          <w:b/>
          <w:i w:val="0"/>
          <w:iCs w:val="0"/>
          <w:color w:val="FF0000"/>
          <w:sz w:val="28"/>
          <w:szCs w:val="20"/>
          <w:shd w:val="clear" w:color="auto" w:fill="FFFFFF"/>
        </w:rPr>
        <w:t>РАЗВИТИЕ</w:t>
      </w:r>
      <w:r w:rsidRPr="00E75AE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 </w:t>
      </w:r>
      <w:r w:rsidRPr="00E75AEC">
        <w:rPr>
          <w:rStyle w:val="a3"/>
          <w:rFonts w:ascii="Times New Roman" w:hAnsi="Times New Roman" w:cs="Times New Roman"/>
          <w:b/>
          <w:i w:val="0"/>
          <w:iCs w:val="0"/>
          <w:color w:val="FF0000"/>
          <w:sz w:val="28"/>
          <w:szCs w:val="20"/>
          <w:shd w:val="clear" w:color="auto" w:fill="FFFFFF"/>
        </w:rPr>
        <w:t>РЕЧИ</w:t>
      </w:r>
      <w:r w:rsidRPr="00E75AEC">
        <w:rPr>
          <w:rFonts w:ascii="Times New Roman" w:hAnsi="Times New Roman" w:cs="Times New Roman"/>
          <w:b/>
          <w:color w:val="FF0000"/>
          <w:sz w:val="28"/>
          <w:szCs w:val="20"/>
          <w:shd w:val="clear" w:color="auto" w:fill="FFFFFF"/>
        </w:rPr>
        <w:t>. РАССКАЗ ПО КАРТИНКАМ.</w:t>
      </w:r>
    </w:p>
    <w:bookmarkEnd w:id="0"/>
    <w:p w:rsidR="00CD6D2F" w:rsidRDefault="00F2329C" w:rsidP="00E75AEC">
      <w:pPr>
        <w:jc w:val="center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  <w:r w:rsidRPr="00E75AEC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Сюжетные картинки помогут ребенку развить фантазию, логику и главное научат его развернутой </w:t>
      </w:r>
      <w:r w:rsidRPr="006274C8">
        <w:rPr>
          <w:rStyle w:val="a3"/>
          <w:rFonts w:ascii="Times New Roman" w:hAnsi="Times New Roman" w:cs="Times New Roman"/>
          <w:i w:val="0"/>
          <w:iCs w:val="0"/>
          <w:color w:val="000000"/>
          <w:sz w:val="36"/>
          <w:szCs w:val="20"/>
          <w:shd w:val="clear" w:color="auto" w:fill="FFFFFF"/>
        </w:rPr>
        <w:t>речи</w:t>
      </w:r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 xml:space="preserve">. Чтобы использовать сюжетные картинки по максимум, разрежьте их, и попросите малыша разложить их в правильной последовательности, </w:t>
      </w:r>
      <w:proofErr w:type="gramStart"/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спросите какой логики он придерживался</w:t>
      </w:r>
      <w:proofErr w:type="gramEnd"/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 xml:space="preserve">, затем пускай он опишет действие, которое происходит от картинки к картинке. А ваша задача параллельно его сочинению по рисункам, задавать ему наводящие вопросы. Таким </w:t>
      </w:r>
      <w:proofErr w:type="gramStart"/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образом</w:t>
      </w:r>
      <w:proofErr w:type="gramEnd"/>
      <w:r w:rsidRPr="006274C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 xml:space="preserve"> составляя предложения по рисункам, и складывая из них целый сюжетный рассказ, дошкольник развивается и подготавливается к обучению не только в первом или втором классе, но и на всю жизнь.</w:t>
      </w:r>
    </w:p>
    <w:p w:rsidR="006274C8" w:rsidRPr="006274C8" w:rsidRDefault="006274C8" w:rsidP="00E75AE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0"/>
          <w:shd w:val="clear" w:color="auto" w:fill="FFFFFF"/>
        </w:rPr>
      </w:pPr>
    </w:p>
    <w:p w:rsidR="006274C8" w:rsidRPr="006274C8" w:rsidRDefault="006274C8" w:rsidP="00E75AEC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0"/>
          <w:shd w:val="clear" w:color="auto" w:fill="FFFFFF"/>
        </w:rPr>
      </w:pPr>
      <w:r w:rsidRPr="006274C8">
        <w:rPr>
          <w:rFonts w:ascii="Times New Roman" w:hAnsi="Times New Roman" w:cs="Times New Roman"/>
          <w:b/>
          <w:i/>
          <w:color w:val="FF0000"/>
          <w:sz w:val="36"/>
          <w:szCs w:val="20"/>
          <w:shd w:val="clear" w:color="auto" w:fill="FFFFFF"/>
        </w:rPr>
        <w:t>ПОПРОБУЙТЕ ПРИДУМАТЬ РАССКАЗ ИЛИ УВЛЕКАТЕЛЬНУЮ ИСТОРИЮ ПО ПРЕДЛОЖЕННЫМ СЮЖЕТНЫМ КАРТИНКАМ</w:t>
      </w:r>
    </w:p>
    <w:p w:rsidR="00F2329C" w:rsidRPr="00F2329C" w:rsidRDefault="00F232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510A11" wp14:editId="4EFC260F">
            <wp:extent cx="4584000" cy="6876000"/>
            <wp:effectExtent l="0" t="0" r="7620" b="1270"/>
            <wp:docPr id="1" name="Рисунок 1" descr="https://sun9-14.userapi.com/c857524/v857524991/1b1a1c/oKq7DCEH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7524/v857524991/1b1a1c/oKq7DCEHgi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4CFF44" wp14:editId="36E9AA2C">
            <wp:extent cx="4572000" cy="6858000"/>
            <wp:effectExtent l="0" t="0" r="0" b="0"/>
            <wp:docPr id="2" name="Рисунок 2" descr="https://sun9-54.userapi.com/c857524/v857524991/1b1a13/PRDs5eS4M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7524/v857524991/1b1a13/PRDs5eS4M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3224FD" wp14:editId="47C1D0EE">
            <wp:extent cx="4584000" cy="6876000"/>
            <wp:effectExtent l="0" t="0" r="7620" b="1270"/>
            <wp:docPr id="3" name="Рисунок 3" descr="https://sun9-49.userapi.com/c857524/v857524991/1b1a40/kf8jSJi-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c857524/v857524991/1b1a40/kf8jSJi-m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791E30" wp14:editId="4E880E93">
            <wp:extent cx="4584000" cy="6876000"/>
            <wp:effectExtent l="0" t="0" r="7620" b="1270"/>
            <wp:docPr id="4" name="Рисунок 4" descr="https://sun9-38.userapi.com/c857524/v857524991/1b1a01/mEq3Z59YL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7524/v857524991/1b1a01/mEq3Z59YLW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A3EFE6" wp14:editId="303723DF">
            <wp:extent cx="4583998" cy="6876000"/>
            <wp:effectExtent l="0" t="0" r="7620" b="1270"/>
            <wp:docPr id="5" name="Рисунок 5" descr="https://sun9-61.userapi.com/c857524/v857524991/1b19f8/s0kmRQ1T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857524/v857524991/1b19f8/s0kmRQ1T6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98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7E945" wp14:editId="036CCBF2">
            <wp:extent cx="4584000" cy="6876000"/>
            <wp:effectExtent l="0" t="0" r="7620" b="1270"/>
            <wp:docPr id="6" name="Рисунок 6" descr="https://sun9-13.userapi.com/c857524/v857524991/1b1a0a/7LTBBc2JL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c857524/v857524991/1b1a0a/7LTBBc2JL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D8A826" wp14:editId="35B7C493">
            <wp:extent cx="4584000" cy="6876000"/>
            <wp:effectExtent l="0" t="0" r="7620" b="1270"/>
            <wp:docPr id="7" name="Рисунок 7" descr="https://sun9-21.userapi.com/c857524/v857524991/1b1a25/-ImCIpTu5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7524/v857524991/1b1a25/-ImCIpTu5a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FCFE29" wp14:editId="35AF6507">
            <wp:extent cx="4584000" cy="6876000"/>
            <wp:effectExtent l="0" t="0" r="7620" b="1270"/>
            <wp:docPr id="8" name="Рисунок 8" descr="https://sun9-38.userapi.com/c857524/v857524991/1b1a2e/tHEk_Kw0O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8.userapi.com/c857524/v857524991/1b1a2e/tHEk_Kw0O-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C8">
        <w:rPr>
          <w:noProof/>
          <w:lang w:eastAsia="ru-RU"/>
        </w:rP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 wp14:anchorId="24C39A3B" wp14:editId="7F00975B">
            <wp:extent cx="4584000" cy="6876000"/>
            <wp:effectExtent l="0" t="0" r="7620" b="1270"/>
            <wp:docPr id="9" name="Рисунок 9" descr="https://sun9-30.userapi.com/c857524/v857524991/1b1a37/uFO7Evaqz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0.userapi.com/c857524/v857524991/1b1a37/uFO7Evaqz2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BB7AAA" wp14:editId="375DA84C">
            <wp:extent cx="4584000" cy="6876000"/>
            <wp:effectExtent l="0" t="0" r="7620" b="1270"/>
            <wp:docPr id="10" name="Рисунок 10" descr="https://sun9-26.userapi.com/c857524/v857524991/1b1a49/iIZ8Lfsu8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c857524/v857524991/1b1a49/iIZ8Lfsu8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29C" w:rsidRPr="00F2329C" w:rsidSect="006274C8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29C"/>
    <w:rsid w:val="000915C2"/>
    <w:rsid w:val="000F4776"/>
    <w:rsid w:val="0049728F"/>
    <w:rsid w:val="006274C8"/>
    <w:rsid w:val="00CD6D2F"/>
    <w:rsid w:val="00E75AEC"/>
    <w:rsid w:val="00F2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2329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2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2329C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2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детсад</cp:lastModifiedBy>
  <cp:revision>2</cp:revision>
  <dcterms:created xsi:type="dcterms:W3CDTF">2020-04-28T15:21:00Z</dcterms:created>
  <dcterms:modified xsi:type="dcterms:W3CDTF">2020-04-28T15:21:00Z</dcterms:modified>
</cp:coreProperties>
</file>