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>Игра - ведущий вид деятельности ребенка.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>С первых дней жизни ребенка игрушка занимает значительное место в жизни ребенка, в его деятельности, помогает развиваться и самоутвердиться.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 xml:space="preserve">Виды игр: дидактические, настольно-печатные, сюжетно-ролевые, подвижные, театрализованные и т.д. 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>Из поколения в поколение передавались и совершенствовались народные игрушки: мисочки-вкладыши, матрешки, конические башенки с разноцветными кольцами, бирюльки. Все это дидактические игрушки, т.е. обучающие.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 xml:space="preserve">Дидактические игрушки устроены так, что </w:t>
      </w:r>
      <w:proofErr w:type="gramStart"/>
      <w:r w:rsidRPr="003E2ADC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3E2ADC">
        <w:rPr>
          <w:rFonts w:ascii="Times New Roman" w:hAnsi="Times New Roman" w:cs="Times New Roman"/>
          <w:sz w:val="24"/>
          <w:szCs w:val="24"/>
        </w:rPr>
        <w:t xml:space="preserve"> играя с ними, учится новым действиям, приобретает определенные умения. Складывая, сопоставляя, вкладывая друг в друга </w:t>
      </w:r>
      <w:proofErr w:type="gramStart"/>
      <w:r w:rsidRPr="003E2ADC">
        <w:rPr>
          <w:rFonts w:ascii="Times New Roman" w:hAnsi="Times New Roman" w:cs="Times New Roman"/>
          <w:sz w:val="24"/>
          <w:szCs w:val="24"/>
        </w:rPr>
        <w:t>матрешек</w:t>
      </w:r>
      <w:proofErr w:type="gramEnd"/>
      <w:r w:rsidRPr="003E2ADC">
        <w:rPr>
          <w:rFonts w:ascii="Times New Roman" w:hAnsi="Times New Roman" w:cs="Times New Roman"/>
          <w:sz w:val="24"/>
          <w:szCs w:val="24"/>
        </w:rPr>
        <w:t xml:space="preserve"> ребенок учится соизмерять детали, на глаз определять, какие половинки игрушки соединить вместе. Наибольшую пользу дидактические игрушки приносят тогда, когда рядом с ребенком во время игры находится взрослый. Он должен уточнить названия цветов, формы, понятия "</w:t>
      </w:r>
      <w:proofErr w:type="spellStart"/>
      <w:proofErr w:type="gramStart"/>
      <w:r w:rsidRPr="003E2ADC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proofErr w:type="gramEnd"/>
      <w:r w:rsidRPr="003E2ADC">
        <w:rPr>
          <w:rFonts w:ascii="Times New Roman" w:hAnsi="Times New Roman" w:cs="Times New Roman"/>
          <w:sz w:val="24"/>
          <w:szCs w:val="24"/>
        </w:rPr>
        <w:t>".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>Дидактическая задача может быть поставлена и во многих настольно-печатных играх: лото, домино, парные картинки, которые помогают ребенку производить простейшую классификацию предметов, сопоставлять предметы и т.д.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>Развитию речи способствуют сюжетно-образные игрушки: куклы, игрушечные животные (мягкие или резиновые), кукольная мебель.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>Игра - важнейшая форма организации детской жизни.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 xml:space="preserve">К сожалению, это понимают еще не все взрослые. Не всегда родители умеют правильно "оснастить" игру ребенка игрушками, не играют вместе с ним, не учат его правильным действиям с новыми игрушками, считая игру сугубо самостоятельной детской деятельностью: ребенку куплены игрушки - пусть играет. Нельзя пускать игру ребенка на самотек, нужно формировать ее умелым личным участием, а при подборе игрушек нужно обязательно учитывать интересы ребенка, его замыслы. 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>Необходимо лишь создать условия для спонтанной творческой игры: не ограничивать познавательную и двигательную активность крохи, позаботиться о том, чтобы у него было достаточно обычных, ничего не развивающих игрушек (кукол, машинок, солдатиков).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 xml:space="preserve">Не отвлекайте ребенка, когда он погружен в игру, не тормошите его. Если хочет поиграть с вами, не отказывайтесь, отложите на время дела и присоединитесь к нему. Однако помните, играть могут только равные: не вовремя сделанное замечание, попытка навязать чаду какие-то свои правила могут разрушить всю игру. 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>Постарайтесь соблюдать несколько нехитрых правил. Во-первых, выбор - играть или не играть - должен всегда оставаться за ребенком.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 xml:space="preserve">Чем руководствуются родители, выбирая игру, игрушку или книгу для своего ребенка? </w:t>
      </w:r>
      <w:proofErr w:type="gramStart"/>
      <w:r w:rsidRPr="003E2ADC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3E2ADC">
        <w:rPr>
          <w:rFonts w:ascii="Times New Roman" w:hAnsi="Times New Roman" w:cs="Times New Roman"/>
          <w:sz w:val="24"/>
          <w:szCs w:val="24"/>
        </w:rPr>
        <w:t xml:space="preserve"> пожеланиями и потребностями своего малыша и собственными финансовыми возможностями.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 xml:space="preserve">Приобретение игрушек для малыша одна из приятных и вместе с тем чрезвычайно сложных задач, стоящих перед родителями. С одной стороны, изобилие кукол, машинок, мягких игрушек на прилавках магазинов радует наш глаз. Но с другой стороны, делая </w:t>
      </w:r>
      <w:proofErr w:type="gramStart"/>
      <w:r w:rsidRPr="003E2ADC">
        <w:rPr>
          <w:rFonts w:ascii="Times New Roman" w:hAnsi="Times New Roman" w:cs="Times New Roman"/>
          <w:sz w:val="24"/>
          <w:szCs w:val="24"/>
        </w:rPr>
        <w:t>покупку</w:t>
      </w:r>
      <w:proofErr w:type="gramEnd"/>
      <w:r w:rsidRPr="003E2ADC">
        <w:rPr>
          <w:rFonts w:ascii="Times New Roman" w:hAnsi="Times New Roman" w:cs="Times New Roman"/>
          <w:sz w:val="24"/>
          <w:szCs w:val="24"/>
        </w:rPr>
        <w:t xml:space="preserve"> бывает трудно разобраться и выбрать ту единственную и нужную игрушку, которая будет способствовать физическому и умственному развитию малыша</w:t>
      </w:r>
    </w:p>
    <w:p w:rsidR="003E2ADC" w:rsidRPr="003E2ADC" w:rsidRDefault="003E2ADC" w:rsidP="003E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DC">
        <w:rPr>
          <w:rFonts w:ascii="Times New Roman" w:hAnsi="Times New Roman" w:cs="Times New Roman"/>
          <w:sz w:val="24"/>
          <w:szCs w:val="24"/>
        </w:rPr>
        <w:t xml:space="preserve">- Этический, эстетический, моральный подходы к выбору игрушек должны быть учтены самими родителями. Наблюдайте за своим ребенком, общайтесь с ним, стремитесь выяснить его пристрастия и увлечения и обеспечить его такими игрушками, которые позволят ему развиваться гармонично, а не однобоко. Считаю, что у детей наряду с игрушками для </w:t>
      </w:r>
      <w:proofErr w:type="spellStart"/>
      <w:r w:rsidRPr="003E2ADC">
        <w:rPr>
          <w:rFonts w:ascii="Times New Roman" w:hAnsi="Times New Roman" w:cs="Times New Roman"/>
          <w:sz w:val="24"/>
          <w:szCs w:val="24"/>
        </w:rPr>
        <w:t>сю-жетно-ролевых</w:t>
      </w:r>
      <w:proofErr w:type="spellEnd"/>
      <w:r w:rsidRPr="003E2ADC">
        <w:rPr>
          <w:rFonts w:ascii="Times New Roman" w:hAnsi="Times New Roman" w:cs="Times New Roman"/>
          <w:sz w:val="24"/>
          <w:szCs w:val="24"/>
        </w:rPr>
        <w:t xml:space="preserve"> игр обязательно должны быть развивающие игры, пластилин и другие материалы для детского творчества. А главное - помните о личном "санитарно-эпидемиологическом" контроле. Не забывайте периодически подвергать игрушки дезинфекции. Не передавайте мягкого мишку из поколения в поколение, пока он не осядет на даче, став рассадником-накопителем микробов и бактерий. Отремонтируйте вместе с сыном сломавшийся грузовичок, а дочери помогите постирать платье куклы. Приучайте своих детей к бережному уходу за игрушками, и тогда совместными усилиями мы добьемся того, что эти самые игрушки будут приносить только пользу и радость, а вред - никогда!</w:t>
      </w:r>
    </w:p>
    <w:p w:rsidR="006100DB" w:rsidRDefault="006100DB"/>
    <w:sectPr w:rsidR="006100DB" w:rsidSect="003E2ADC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DC"/>
    <w:rsid w:val="003E2ADC"/>
    <w:rsid w:val="0061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2014-09-30T17:49:00Z</dcterms:created>
  <dcterms:modified xsi:type="dcterms:W3CDTF">2014-09-30T17:50:00Z</dcterms:modified>
</cp:coreProperties>
</file>